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114300" distT="114300" distL="114300" distR="114300">
            <wp:extent cx="3124771" cy="119976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771" cy="1199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6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22-23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WWP Registration Form</w:t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7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9"/>
        <w:gridCol w:w="7230"/>
        <w:tblGridChange w:id="0">
          <w:tblGrid>
            <w:gridCol w:w="2149"/>
            <w:gridCol w:w="723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City, State, Zip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 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 name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Registration fee: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Book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Price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Daytime: Thursdays 12:45pm - 2:30p     Oct. 6, 2022  - May 4, 2023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Location: Convent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Grounded in Hope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 those who have already experienced the Opening your Heart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Opening Your Heart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-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Level 1,  for those new to Walking With Purpose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ind w:left="7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Evening: Mondays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7:00pm - 8:30pm             Oct.  10, 2022- May 1, 2023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Location: Zoom  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3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Grounded in Hope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for those who have already experienced the Opening your Heart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3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Opening Your Heart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ind w:left="72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aramond" w:cs="Garamond" w:eastAsia="Garamond" w:hAnsi="Garamond"/>
                <w:b w:val="1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8"/>
                <w:szCs w:val="28"/>
                <w:rtl w:val="0"/>
              </w:rPr>
              <w:t xml:space="preserve">Free will donation (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Payable to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St. Helena Church - Hand to Margaret at a meeting)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Purchase independently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on www.walkingwithpurpose.com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OYH - $40 plus shipping &amp; tax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Garamond" w:cs="Garamond" w:eastAsia="Garamond" w:hAnsi="Garamond"/>
                <w:b w:val="1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Grounded In Hope -  $40 plus shipping &amp; tax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Childcare neede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 or N – Ages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Parish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Book Assistance needed?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rFonts w:ascii="Garamond" w:cs="Garamond" w:eastAsia="Garamond" w:hAnsi="Garamon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2"/>
                <w:szCs w:val="22"/>
                <w:rtl w:val="0"/>
              </w:rPr>
              <w:t xml:space="preserve">If so, please indicate here________________________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       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Return registration form: </w:t>
        <w:tab/>
        <w:t xml:space="preserve">           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Margaret Malloy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1463 Mauck Road</w:t>
      </w: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Blue Bell, PA 19422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40" w:right="0" w:firstLine="180"/>
        <w:jc w:val="left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0"/>
          <w:szCs w:val="20"/>
          <w:rtl w:val="0"/>
        </w:rPr>
        <w:t xml:space="preserve">OR   email back to StHelenaWWP@gmail.com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questions contact Margaret at 215-696-4670 or email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StHelenaWWP@gmail.com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" w:top="0" w:left="108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tHelenaWWP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